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F3E34">
        <w:rPr>
          <w:sz w:val="28"/>
          <w:szCs w:val="28"/>
        </w:rPr>
        <w:t xml:space="preserve"> </w:t>
      </w:r>
      <w:r w:rsidR="00CF7011">
        <w:rPr>
          <w:sz w:val="28"/>
          <w:szCs w:val="28"/>
        </w:rPr>
        <w:t>08.11</w:t>
      </w:r>
      <w:r w:rsidR="00A515CB">
        <w:rPr>
          <w:sz w:val="28"/>
          <w:szCs w:val="28"/>
        </w:rPr>
        <w:t>.20</w:t>
      </w:r>
      <w:r w:rsidR="00CF7011">
        <w:rPr>
          <w:sz w:val="28"/>
          <w:szCs w:val="28"/>
        </w:rPr>
        <w:t>22</w:t>
      </w:r>
      <w:r w:rsidR="00DC6F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F3E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34717B">
        <w:rPr>
          <w:sz w:val="28"/>
          <w:szCs w:val="28"/>
        </w:rPr>
        <w:t>5</w:t>
      </w:r>
      <w:r w:rsidR="00CF7011">
        <w:rPr>
          <w:sz w:val="28"/>
          <w:szCs w:val="28"/>
        </w:rPr>
        <w:t>6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040240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8B53A7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Красноленинский</w:t>
      </w:r>
    </w:p>
    <w:p w:rsidR="008B53A7" w:rsidRDefault="008B53A7" w:rsidP="008B5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11.11.2015 № 32 «О порядке и размерах возмещения расходов,</w:t>
      </w:r>
    </w:p>
    <w:p w:rsidR="008B53A7" w:rsidRDefault="008B53A7" w:rsidP="008B5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со служебными командировками,</w:t>
      </w:r>
    </w:p>
    <w:p w:rsidR="008B53A7" w:rsidRDefault="008B53A7" w:rsidP="008B53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лиц, замещающих должности муниципальной службы</w:t>
      </w:r>
    </w:p>
    <w:p w:rsidR="008B53A7" w:rsidRDefault="008B53A7" w:rsidP="008B53A7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сельского поселения Красноленинский»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с </w:t>
      </w:r>
      <w:r w:rsidR="00CF7011">
        <w:rPr>
          <w:rStyle w:val="FontStyle39"/>
          <w:sz w:val="28"/>
          <w:szCs w:val="28"/>
        </w:rPr>
        <w:t xml:space="preserve">пунктом 4 Указа Президента Российской Федерации от 17.10.2022 № 752 «Об особенностях командирования лиц, замещающих государственные должности Российской Федерации, федеральных государственных органов, замещающих должности, не являющихся должностями федеральной государственной гражданской службы, на территории Донецкой </w:t>
      </w:r>
      <w:r w:rsidR="00501568">
        <w:rPr>
          <w:rStyle w:val="FontStyle39"/>
          <w:sz w:val="28"/>
          <w:szCs w:val="28"/>
        </w:rPr>
        <w:t>Народной Республики, Луганской Н</w:t>
      </w:r>
      <w:r w:rsidR="00CF7011">
        <w:rPr>
          <w:rStyle w:val="FontStyle39"/>
          <w:sz w:val="28"/>
          <w:szCs w:val="28"/>
        </w:rPr>
        <w:t>арод</w:t>
      </w:r>
      <w:r w:rsidR="00501568">
        <w:rPr>
          <w:rStyle w:val="FontStyle39"/>
          <w:sz w:val="28"/>
          <w:szCs w:val="28"/>
        </w:rPr>
        <w:t>н</w:t>
      </w:r>
      <w:r w:rsidR="00CF7011">
        <w:rPr>
          <w:rStyle w:val="FontStyle39"/>
          <w:sz w:val="28"/>
          <w:szCs w:val="28"/>
        </w:rPr>
        <w:t xml:space="preserve">ой </w:t>
      </w:r>
      <w:r w:rsidR="00501568">
        <w:rPr>
          <w:rStyle w:val="FontStyle39"/>
          <w:sz w:val="28"/>
          <w:szCs w:val="28"/>
        </w:rPr>
        <w:t>Республики, Запорожской области и Херсонской области</w:t>
      </w:r>
      <w:r w:rsidR="008B53A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8B53A7" w:rsidRDefault="00501568" w:rsidP="008B53A7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</w:t>
      </w:r>
      <w:r w:rsidR="008B53A7">
        <w:rPr>
          <w:rStyle w:val="FontStyle39"/>
          <w:sz w:val="28"/>
          <w:szCs w:val="28"/>
        </w:rPr>
        <w:t xml:space="preserve">риложение к </w:t>
      </w:r>
      <w:r w:rsidR="00BB17A7" w:rsidRPr="008B53A7">
        <w:rPr>
          <w:rStyle w:val="FontStyle39"/>
          <w:sz w:val="28"/>
          <w:szCs w:val="28"/>
        </w:rPr>
        <w:t>постановлени</w:t>
      </w:r>
      <w:r w:rsidR="008B53A7">
        <w:rPr>
          <w:rStyle w:val="FontStyle39"/>
          <w:sz w:val="28"/>
          <w:szCs w:val="28"/>
        </w:rPr>
        <w:t>ю</w:t>
      </w:r>
      <w:r w:rsidR="00BB17A7" w:rsidRPr="008B53A7">
        <w:rPr>
          <w:rStyle w:val="FontStyle39"/>
          <w:sz w:val="28"/>
          <w:szCs w:val="28"/>
        </w:rPr>
        <w:t xml:space="preserve"> администрации сельского поселения Красноленинский от </w:t>
      </w:r>
      <w:r w:rsidR="008B53A7" w:rsidRPr="008B53A7">
        <w:rPr>
          <w:rStyle w:val="FontStyle39"/>
          <w:sz w:val="28"/>
          <w:szCs w:val="28"/>
        </w:rPr>
        <w:t>11.11.2015</w:t>
      </w:r>
      <w:r w:rsidR="00BB17A7" w:rsidRPr="008B53A7">
        <w:rPr>
          <w:rStyle w:val="FontStyle39"/>
          <w:sz w:val="28"/>
          <w:szCs w:val="28"/>
        </w:rPr>
        <w:t xml:space="preserve"> № </w:t>
      </w:r>
      <w:r w:rsidR="008B53A7" w:rsidRPr="008B53A7">
        <w:rPr>
          <w:rStyle w:val="FontStyle39"/>
          <w:sz w:val="28"/>
          <w:szCs w:val="28"/>
        </w:rPr>
        <w:t>32</w:t>
      </w:r>
      <w:r w:rsidR="00BB17A7" w:rsidRPr="008B53A7">
        <w:rPr>
          <w:rStyle w:val="FontStyle39"/>
          <w:sz w:val="28"/>
          <w:szCs w:val="28"/>
        </w:rPr>
        <w:t xml:space="preserve"> </w:t>
      </w:r>
      <w:r w:rsidR="008B53A7" w:rsidRPr="008B53A7">
        <w:rPr>
          <w:rStyle w:val="FontStyle39"/>
          <w:sz w:val="28"/>
          <w:szCs w:val="28"/>
        </w:rPr>
        <w:t>«</w:t>
      </w:r>
      <w:r w:rsidR="008B53A7" w:rsidRPr="008B53A7">
        <w:rPr>
          <w:sz w:val="28"/>
          <w:szCs w:val="28"/>
        </w:rPr>
        <w:t>О порядке и размерах возмещения расходов, связанных со служебными командировками, лиц, замещающих должности муниципальной службы в администрации сельского поселения Красноленинский</w:t>
      </w:r>
      <w:r w:rsidR="008B53A7">
        <w:rPr>
          <w:sz w:val="28"/>
          <w:szCs w:val="28"/>
        </w:rPr>
        <w:t>»</w:t>
      </w:r>
      <w:r w:rsidR="008B53A7" w:rsidRPr="008B53A7">
        <w:rPr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дополнить</w:t>
      </w:r>
      <w:r w:rsidR="003B6C4C" w:rsidRPr="008B53A7">
        <w:rPr>
          <w:rStyle w:val="FontStyle39"/>
          <w:sz w:val="28"/>
          <w:szCs w:val="28"/>
        </w:rPr>
        <w:t>:</w:t>
      </w:r>
    </w:p>
    <w:p w:rsidR="00BB17A7" w:rsidRDefault="003B6C4C" w:rsidP="0034717B">
      <w:pPr>
        <w:pStyle w:val="Style6"/>
        <w:tabs>
          <w:tab w:val="left" w:pos="0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1.1.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1D37E5">
        <w:rPr>
          <w:rStyle w:val="FontStyle39"/>
          <w:sz w:val="28"/>
          <w:szCs w:val="28"/>
        </w:rPr>
        <w:t>П</w:t>
      </w:r>
      <w:r w:rsidR="00B66661">
        <w:rPr>
          <w:rStyle w:val="FontStyle39"/>
          <w:sz w:val="28"/>
          <w:szCs w:val="28"/>
        </w:rPr>
        <w:t>ункт</w:t>
      </w:r>
      <w:r w:rsidR="00943DA1">
        <w:rPr>
          <w:rStyle w:val="FontStyle39"/>
          <w:sz w:val="28"/>
          <w:szCs w:val="28"/>
        </w:rPr>
        <w:t>ом</w:t>
      </w:r>
      <w:r w:rsidR="00B66661">
        <w:rPr>
          <w:rStyle w:val="FontStyle39"/>
          <w:sz w:val="28"/>
          <w:szCs w:val="28"/>
        </w:rPr>
        <w:t xml:space="preserve"> </w:t>
      </w:r>
      <w:r w:rsidR="00501568">
        <w:rPr>
          <w:rStyle w:val="FontStyle39"/>
          <w:sz w:val="28"/>
          <w:szCs w:val="28"/>
        </w:rPr>
        <w:t>20</w:t>
      </w:r>
      <w:r w:rsidR="001D37E5">
        <w:rPr>
          <w:rStyle w:val="FontStyle39"/>
          <w:sz w:val="28"/>
          <w:szCs w:val="28"/>
        </w:rPr>
        <w:t xml:space="preserve"> </w:t>
      </w:r>
      <w:r w:rsidR="00B66661">
        <w:rPr>
          <w:rStyle w:val="FontStyle39"/>
          <w:sz w:val="28"/>
          <w:szCs w:val="28"/>
        </w:rPr>
        <w:t>-</w:t>
      </w:r>
      <w:r w:rsidR="00501568">
        <w:rPr>
          <w:rStyle w:val="FontStyle39"/>
          <w:sz w:val="28"/>
          <w:szCs w:val="28"/>
        </w:rPr>
        <w:t xml:space="preserve"> </w:t>
      </w:r>
      <w:r w:rsidR="00B66661">
        <w:rPr>
          <w:rStyle w:val="FontStyle39"/>
          <w:sz w:val="28"/>
          <w:szCs w:val="28"/>
        </w:rPr>
        <w:t>«При направлении в служебную командировку лиц, замещающих должности муниципальной службы в администрации сельского поселения Краснолени</w:t>
      </w:r>
      <w:bookmarkStart w:id="0" w:name="_GoBack"/>
      <w:bookmarkEnd w:id="0"/>
      <w:r w:rsidR="00B66661">
        <w:rPr>
          <w:rStyle w:val="FontStyle39"/>
          <w:sz w:val="28"/>
          <w:szCs w:val="28"/>
        </w:rPr>
        <w:t>нский,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1D37E5" w:rsidRDefault="001D37E5" w:rsidP="0034717B">
      <w:pPr>
        <w:pStyle w:val="Style6"/>
        <w:tabs>
          <w:tab w:val="left" w:pos="0"/>
        </w:tabs>
        <w:ind w:firstLine="709"/>
        <w:rPr>
          <w:sz w:val="28"/>
          <w:szCs w:val="28"/>
        </w:rPr>
      </w:pPr>
    </w:p>
    <w:p w:rsidR="00B66661" w:rsidRDefault="00B66661" w:rsidP="0034717B">
      <w:pPr>
        <w:pStyle w:val="Style6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D37E5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денежное вознаграждение (денежное содержание) выплачивается в двойном размере</w:t>
      </w:r>
      <w:r w:rsidR="001D37E5">
        <w:rPr>
          <w:sz w:val="28"/>
          <w:szCs w:val="28"/>
        </w:rPr>
        <w:t>;</w:t>
      </w:r>
    </w:p>
    <w:p w:rsidR="001D37E5" w:rsidRDefault="001D37E5" w:rsidP="0034717B">
      <w:pPr>
        <w:pStyle w:val="Style6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1D37E5" w:rsidRDefault="001D37E5" w:rsidP="0034717B">
      <w:pPr>
        <w:pStyle w:val="Style6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 при направлении в служебную командировку </w:t>
      </w:r>
      <w:r>
        <w:rPr>
          <w:rStyle w:val="FontStyle39"/>
          <w:sz w:val="28"/>
          <w:szCs w:val="28"/>
        </w:rPr>
        <w:t>на территории</w:t>
      </w:r>
      <w:r>
        <w:rPr>
          <w:rStyle w:val="FontStyle39"/>
          <w:sz w:val="28"/>
          <w:szCs w:val="28"/>
        </w:rPr>
        <w:t xml:space="preserve"> Донецкой Народной Республики, Луганской Народной Республики, Запорожской области и Херсонской облас</w:t>
      </w:r>
      <w:r>
        <w:rPr>
          <w:rStyle w:val="FontStyle39"/>
          <w:sz w:val="28"/>
          <w:szCs w:val="28"/>
        </w:rPr>
        <w:t xml:space="preserve">ти могут выплачиваться </w:t>
      </w:r>
      <w:r>
        <w:rPr>
          <w:rStyle w:val="FontStyle39"/>
          <w:sz w:val="28"/>
          <w:szCs w:val="28"/>
        </w:rPr>
        <w:lastRenderedPageBreak/>
        <w:t>безотчетные суммы в целях возмещения дополнительных расходов, связанных с такими командировками».</w:t>
      </w: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 xml:space="preserve">Настоящее постановление вступает в силу </w:t>
      </w:r>
      <w:r w:rsidR="001D37E5">
        <w:rPr>
          <w:sz w:val="28"/>
          <w:szCs w:val="28"/>
        </w:rPr>
        <w:t>после официального опубликования.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34717B" w:rsidRDefault="0034717B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1D37E5" w:rsidP="001D37E5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  <w:proofErr w:type="spellStart"/>
      <w:r>
        <w:rPr>
          <w:rStyle w:val="FontStyle39"/>
          <w:sz w:val="28"/>
          <w:szCs w:val="28"/>
        </w:rPr>
        <w:t>И.о</w:t>
      </w:r>
      <w:proofErr w:type="gramStart"/>
      <w:r>
        <w:rPr>
          <w:rStyle w:val="FontStyle39"/>
          <w:sz w:val="28"/>
          <w:szCs w:val="28"/>
        </w:rPr>
        <w:t>.г</w:t>
      </w:r>
      <w:proofErr w:type="gramEnd"/>
      <w:r>
        <w:rPr>
          <w:rStyle w:val="FontStyle39"/>
          <w:sz w:val="28"/>
          <w:szCs w:val="28"/>
        </w:rPr>
        <w:t>лавы</w:t>
      </w:r>
      <w:proofErr w:type="spellEnd"/>
      <w:r w:rsidR="00BB17A7">
        <w:rPr>
          <w:rStyle w:val="FontStyle39"/>
          <w:sz w:val="28"/>
          <w:szCs w:val="28"/>
        </w:rPr>
        <w:t xml:space="preserve">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8F3E34">
        <w:rPr>
          <w:rStyle w:val="FontStyle39"/>
          <w:sz w:val="28"/>
          <w:szCs w:val="28"/>
        </w:rPr>
        <w:t xml:space="preserve">  </w:t>
      </w:r>
      <w:r w:rsidR="0034717B">
        <w:rPr>
          <w:rStyle w:val="FontStyle39"/>
          <w:sz w:val="28"/>
          <w:szCs w:val="28"/>
        </w:rPr>
        <w:t xml:space="preserve">   </w:t>
      </w:r>
      <w:r w:rsidR="008F3E34">
        <w:rPr>
          <w:rStyle w:val="FontStyle39"/>
          <w:sz w:val="28"/>
          <w:szCs w:val="28"/>
        </w:rPr>
        <w:t xml:space="preserve"> </w:t>
      </w:r>
      <w:r w:rsidR="00A515CB">
        <w:rPr>
          <w:rStyle w:val="FontStyle39"/>
          <w:sz w:val="28"/>
          <w:szCs w:val="28"/>
        </w:rPr>
        <w:t xml:space="preserve"> </w:t>
      </w:r>
      <w:proofErr w:type="spellStart"/>
      <w:r w:rsidR="001D37E5">
        <w:rPr>
          <w:rStyle w:val="FontStyle39"/>
          <w:sz w:val="28"/>
          <w:szCs w:val="28"/>
        </w:rPr>
        <w:t>Е.И.Рудкевич</w:t>
      </w:r>
      <w:proofErr w:type="spellEnd"/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D5772"/>
    <w:rsid w:val="001D37E5"/>
    <w:rsid w:val="0034717B"/>
    <w:rsid w:val="003B6C4C"/>
    <w:rsid w:val="00460617"/>
    <w:rsid w:val="00490813"/>
    <w:rsid w:val="00501568"/>
    <w:rsid w:val="0055235C"/>
    <w:rsid w:val="00752E76"/>
    <w:rsid w:val="008665DF"/>
    <w:rsid w:val="008B53A7"/>
    <w:rsid w:val="008F3E34"/>
    <w:rsid w:val="0090564E"/>
    <w:rsid w:val="00943DA1"/>
    <w:rsid w:val="00A515CB"/>
    <w:rsid w:val="00AF088A"/>
    <w:rsid w:val="00AF6FC7"/>
    <w:rsid w:val="00B66661"/>
    <w:rsid w:val="00BB17A7"/>
    <w:rsid w:val="00C85DB9"/>
    <w:rsid w:val="00CF7011"/>
    <w:rsid w:val="00DC6F62"/>
    <w:rsid w:val="00F1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Пользователь Windows</cp:lastModifiedBy>
  <cp:revision>4</cp:revision>
  <cp:lastPrinted>2022-11-08T10:14:00Z</cp:lastPrinted>
  <dcterms:created xsi:type="dcterms:W3CDTF">2022-11-08T09:34:00Z</dcterms:created>
  <dcterms:modified xsi:type="dcterms:W3CDTF">2022-11-08T10:27:00Z</dcterms:modified>
</cp:coreProperties>
</file>